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5" w:rsidRPr="00F00772" w:rsidRDefault="00F00772" w:rsidP="00F00772">
      <w:pPr>
        <w:tabs>
          <w:tab w:val="left" w:pos="229"/>
          <w:tab w:val="left" w:pos="2695"/>
          <w:tab w:val="center" w:pos="5058"/>
          <w:tab w:val="center" w:pos="64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772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8202064</wp:posOffset>
            </wp:positionH>
            <wp:positionV relativeFrom="margin">
              <wp:posOffset>6927</wp:posOffset>
            </wp:positionV>
            <wp:extent cx="536575" cy="6946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772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311727</wp:posOffset>
            </wp:positionH>
            <wp:positionV relativeFrom="margin">
              <wp:align>top</wp:align>
            </wp:positionV>
            <wp:extent cx="1238250" cy="838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772">
        <w:rPr>
          <w:rFonts w:ascii="Times New Roman" w:hAnsi="Times New Roman" w:cs="Times New Roman"/>
          <w:b/>
          <w:sz w:val="36"/>
          <w:szCs w:val="36"/>
        </w:rPr>
        <w:t>AZIENDA SANITARIA PROVINCIALE</w:t>
      </w:r>
    </w:p>
    <w:p w:rsidR="00F00772" w:rsidRDefault="00F00772" w:rsidP="00F007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772">
        <w:rPr>
          <w:rFonts w:ascii="Times New Roman" w:hAnsi="Times New Roman" w:cs="Times New Roman"/>
          <w:b/>
          <w:sz w:val="36"/>
          <w:szCs w:val="36"/>
        </w:rPr>
        <w:t>DI VIBO VALENTIA</w:t>
      </w:r>
    </w:p>
    <w:p w:rsidR="00F00772" w:rsidRPr="00F00772" w:rsidRDefault="00F00772" w:rsidP="00F00772">
      <w:pPr>
        <w:rPr>
          <w:rFonts w:ascii="Times New Roman" w:hAnsi="Times New Roman" w:cs="Times New Roman"/>
          <w:sz w:val="36"/>
          <w:szCs w:val="36"/>
        </w:rPr>
      </w:pPr>
    </w:p>
    <w:p w:rsidR="00F00772" w:rsidRDefault="00871CA4" w:rsidP="00871C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71CA4">
        <w:rPr>
          <w:rFonts w:ascii="Times New Roman" w:hAnsi="Times New Roman" w:cs="Times New Roman"/>
          <w:b/>
          <w:sz w:val="36"/>
          <w:szCs w:val="36"/>
        </w:rPr>
        <w:t>ATTIVITA’ E PROCESSI ESPOSTI A RISCHIO E MISURE DA ADOTTARE</w:t>
      </w:r>
    </w:p>
    <w:tbl>
      <w:tblPr>
        <w:tblStyle w:val="Grigliatabella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126"/>
        <w:gridCol w:w="4252"/>
        <w:gridCol w:w="2424"/>
        <w:gridCol w:w="2963"/>
      </w:tblGrid>
      <w:tr w:rsidR="00F00772" w:rsidTr="004546F7">
        <w:tc>
          <w:tcPr>
            <w:tcW w:w="2269" w:type="dxa"/>
          </w:tcPr>
          <w:p w:rsidR="00F00772" w:rsidRDefault="00871CA4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F00772" w:rsidRP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b/>
                <w:sz w:val="24"/>
                <w:szCs w:val="24"/>
              </w:rPr>
              <w:t>AREE DI RISCHIO</w:t>
            </w:r>
          </w:p>
        </w:tc>
        <w:tc>
          <w:tcPr>
            <w:tcW w:w="2410" w:type="dxa"/>
          </w:tcPr>
          <w:p w:rsid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72" w:rsidRP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ROCESSI/ATTIVITA’</w:t>
            </w:r>
          </w:p>
        </w:tc>
        <w:tc>
          <w:tcPr>
            <w:tcW w:w="2126" w:type="dxa"/>
          </w:tcPr>
          <w:p w:rsid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6F7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FASI/SOTTO</w:t>
            </w:r>
          </w:p>
          <w:p w:rsidR="00F00772" w:rsidRP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PROCESSI</w:t>
            </w:r>
          </w:p>
        </w:tc>
        <w:tc>
          <w:tcPr>
            <w:tcW w:w="4252" w:type="dxa"/>
          </w:tcPr>
          <w:p w:rsid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72" w:rsidRP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RISCHI</w:t>
            </w:r>
          </w:p>
        </w:tc>
        <w:tc>
          <w:tcPr>
            <w:tcW w:w="2424" w:type="dxa"/>
          </w:tcPr>
          <w:p w:rsidR="00F00772" w:rsidRP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SERVIZI INTERESSATI E RESPONSABILI</w:t>
            </w:r>
          </w:p>
        </w:tc>
        <w:tc>
          <w:tcPr>
            <w:tcW w:w="2963" w:type="dxa"/>
          </w:tcPr>
          <w:p w:rsidR="00EF032A" w:rsidRDefault="00EF032A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72" w:rsidRDefault="00F00772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MISURE DA ADOTTARE</w:t>
            </w:r>
          </w:p>
          <w:p w:rsidR="00EF032A" w:rsidRPr="00F00772" w:rsidRDefault="00EF032A" w:rsidP="00F0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72" w:rsidTr="004546F7">
        <w:tc>
          <w:tcPr>
            <w:tcW w:w="2269" w:type="dxa"/>
          </w:tcPr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72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ACQUISIZIONE E GESTIONE  DEL PERSONALE</w:t>
            </w:r>
          </w:p>
          <w:p w:rsidR="00F00772" w:rsidRPr="008C1103" w:rsidRDefault="00F00772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Reclutamento del personale a tempo determinato e/o indeterminato per: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 xml:space="preserve">1. concorso pubblico;  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2. mobilità;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3. utilizzo graduatorie di altre Aziende;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72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Reclutamento personale appartenenti alle categorie protette</w:t>
            </w: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Condizionamento della procedura di selezione del personale al fine di favorire uno specifico candidato, attraverso: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 xml:space="preserve">1. Particolare  predisposizione del bando; 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2. Scelta del momento della pubblicazione, indipendentemente dalle obiettive necessità aziendali, per favorire o escludere potenziali candidati;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3. Scelta dei componenti delle Commissioni esaminatrici con lo scopo di influenzare la scelta del candidato;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4. Mancata pubblicazione degli atti del concorso;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5. Attribuzione discrezionale del punteggio ai titoli.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Scelte organizzative aziendali particolari o creazione di unità operative complesse e/o semplici non previste dall’Atto Aziendale per favorire un dipendente o un candidato nell'attribuzione di incarichi o la copertura di posti.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Favorire, come componente della Commissione esaminatrice, un determinato candidato.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Pressioni indebite, da parte del potere politico o economico, sui direttori di struttura o sulle direzioni generali per favorire l'assunzione di un professionista od operatore.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Mancata rotazione ordinaria del Direttore e del personale che si occupa in modo esclusivo della gestione delle procedure di acquisizione delle risorse umane.</w:t>
            </w:r>
          </w:p>
          <w:p w:rsidR="00F00772" w:rsidRPr="008C1103" w:rsidRDefault="00F00772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S.C.  Gestione e Sviluppo Risorse Umane e Formazione</w:t>
            </w: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Responsabile:</w:t>
            </w:r>
          </w:p>
          <w:p w:rsidR="00F00772" w:rsidRP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Avv.  Bruno Calvetta</w:t>
            </w:r>
          </w:p>
        </w:tc>
        <w:tc>
          <w:tcPr>
            <w:tcW w:w="2963" w:type="dxa"/>
          </w:tcPr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Rispetto della normativa vigente: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1.dei D.P.R. che prevedono le modalità di nomina dei componenti delle commissioni esaminatrici;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 xml:space="preserve">2.della normativa che disciplina la pubblicazione degli atti concorsuali: 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pubblicazione dei criteri di valutazione delle Commissioni;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pubblicazione delle tracce delle prove scritte;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pubblicazione, se possibile, dei curriculum dei candidati e/o dei vincitori del concorso;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pubblicazione verbale finale della Commissione;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pubblicazione graduatoria finale e relativa delibera di approvazione.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3. acquisizione della dichiarazione di insussistenza di cause di incompatibilità e di conflitto di interessi dei Commissari di concorso nei confronti dei candidati prima della nomina</w:t>
            </w:r>
          </w:p>
          <w:p w:rsidR="00F00772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Report semestrale al RPCT (30 giugno e 31 dicembre).</w:t>
            </w:r>
          </w:p>
        </w:tc>
      </w:tr>
      <w:tr w:rsidR="008C1103" w:rsidTr="00871CA4">
        <w:trPr>
          <w:trHeight w:val="2644"/>
        </w:trPr>
        <w:tc>
          <w:tcPr>
            <w:tcW w:w="2269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 xml:space="preserve">Progressioni di carriera: 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1.fasce retributive;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2. selezioni interne;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3. incarichi sanitari di coordinamento e di posizioni organizzative;</w:t>
            </w:r>
          </w:p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4. conferimento incarichi dirigenziali ad esclusione incarichi di struttura complessa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Adozione di procedure non trasparenti per l'attribuzione di incarichi di coordinamento, di posizioni organizzative e per le progressioni orizzontali di carriera.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A4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Pressioni indebite, da parte del potere politico o economico, sui direttori di struttura o sulle direzioni generali per favorire le progressioni di carriera di un particolare dipendente.</w:t>
            </w:r>
          </w:p>
          <w:p w:rsidR="00871CA4" w:rsidRDefault="00871CA4" w:rsidP="00871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A4" w:rsidRDefault="00871CA4" w:rsidP="00871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71CA4" w:rsidRDefault="008C1103" w:rsidP="0087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SC  Gestione e Sviluppo Risorse Umane e Formazione</w:t>
            </w: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8C1103" w:rsidRDefault="008C1103" w:rsidP="008C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</w:tc>
        <w:tc>
          <w:tcPr>
            <w:tcW w:w="2963" w:type="dxa"/>
          </w:tcPr>
          <w:p w:rsid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Rispetto delle procedure previste dai CCNL per il conferimento delle fasce, le progressioni orizzontali di carriera e i concorsi interni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03">
              <w:rPr>
                <w:rFonts w:ascii="Times New Roman" w:hAnsi="Times New Roman" w:cs="Times New Roman"/>
                <w:sz w:val="20"/>
                <w:szCs w:val="20"/>
              </w:rPr>
              <w:t>Rispetto egli obblighi di pubblicazione: in particolare pubblicazione dei curriculum</w:t>
            </w:r>
          </w:p>
          <w:p w:rsidR="008C1103" w:rsidRPr="008C1103" w:rsidRDefault="008C1103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F9C" w:rsidTr="004546F7">
        <w:trPr>
          <w:trHeight w:val="2656"/>
        </w:trPr>
        <w:tc>
          <w:tcPr>
            <w:tcW w:w="2269" w:type="dxa"/>
          </w:tcPr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INCARICHI E NOMINE</w:t>
            </w:r>
          </w:p>
        </w:tc>
        <w:tc>
          <w:tcPr>
            <w:tcW w:w="2410" w:type="dxa"/>
          </w:tcPr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Conferimento di incarichi dirigenziali di Struttura Complessa</w:t>
            </w:r>
          </w:p>
        </w:tc>
        <w:tc>
          <w:tcPr>
            <w:tcW w:w="2126" w:type="dxa"/>
          </w:tcPr>
          <w:p w:rsidR="008D6F9C" w:rsidRPr="008C1103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Mancato rispetto delle procedure di conferimento degli incarichi previste dalla normativa vigente e delle Linee Guida che il Dipartimento Tutela della Salute della Regione Calabria ha emanato, tenendo conto di quanto disposto dai CCNL e previsto dal PNA 2016, per uniformare i criteri di nomina.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Pressioni indebite, da parte del potere politico o economico, sulle direzioni generali per favorire il conferimento di incarico di struttura complessa ad un particolare dirigente.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Adozione di procedure non trasparenti nell'attribuzione di un incarico di direzione.</w:t>
            </w:r>
          </w:p>
        </w:tc>
        <w:tc>
          <w:tcPr>
            <w:tcW w:w="2424" w:type="dxa"/>
          </w:tcPr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SC Gestione e Sviluppo  Risorse Umane e Formazione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Rispetto delle procedure previste dalla normativa vigente e dalle Linee Guida regionali.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 xml:space="preserve">Rispetto degli obblighi di pubblicazione 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pubblicazione dei criteri di valutazione adottati delle Commissioni;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pubblicazione delle domande, qualora vi sia stato un colloquio;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pubblicazione dei curriculum dei candidati;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pubblicazione verbale finale della Commissione;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pubblicazione della graduatoria finale e relativa delibera di conferimento incarico.</w:t>
            </w:r>
          </w:p>
          <w:p w:rsid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Trasmissione atti  concorso al RPCT</w:t>
            </w:r>
          </w:p>
        </w:tc>
      </w:tr>
      <w:tr w:rsidR="008D6F9C" w:rsidTr="004546F7">
        <w:trPr>
          <w:trHeight w:val="1407"/>
        </w:trPr>
        <w:tc>
          <w:tcPr>
            <w:tcW w:w="2269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AREE DI RISCHIO</w:t>
            </w:r>
          </w:p>
        </w:tc>
        <w:tc>
          <w:tcPr>
            <w:tcW w:w="2410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PROCESSI E ATTIVITA’</w:t>
            </w:r>
          </w:p>
        </w:tc>
        <w:tc>
          <w:tcPr>
            <w:tcW w:w="2126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6F7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FASI/SOTTO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PROCESSI</w:t>
            </w:r>
          </w:p>
        </w:tc>
        <w:tc>
          <w:tcPr>
            <w:tcW w:w="4252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RISCHI</w:t>
            </w:r>
          </w:p>
        </w:tc>
        <w:tc>
          <w:tcPr>
            <w:tcW w:w="2424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SERVIZI INTERESSATI E RESPONSABILI</w:t>
            </w:r>
          </w:p>
        </w:tc>
        <w:tc>
          <w:tcPr>
            <w:tcW w:w="2963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9C">
              <w:rPr>
                <w:rFonts w:ascii="Times New Roman" w:hAnsi="Times New Roman" w:cs="Times New Roman"/>
                <w:b/>
                <w:sz w:val="24"/>
                <w:szCs w:val="24"/>
              </w:rPr>
              <w:t>MISURE DA ADOTTARE</w:t>
            </w:r>
          </w:p>
        </w:tc>
      </w:tr>
      <w:tr w:rsidR="008D6F9C" w:rsidTr="004546F7">
        <w:trPr>
          <w:trHeight w:val="2656"/>
        </w:trPr>
        <w:tc>
          <w:tcPr>
            <w:tcW w:w="2269" w:type="dxa"/>
          </w:tcPr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INCARICHI E NOMINE</w:t>
            </w:r>
          </w:p>
        </w:tc>
        <w:tc>
          <w:tcPr>
            <w:tcW w:w="2410" w:type="dxa"/>
          </w:tcPr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Conferimento di incarichi dirigenziali ex art. 15 septies D.Lgs. 502/1992</w:t>
            </w:r>
          </w:p>
        </w:tc>
        <w:tc>
          <w:tcPr>
            <w:tcW w:w="2126" w:type="dxa"/>
          </w:tcPr>
          <w:p w:rsidR="008D6F9C" w:rsidRPr="008C1103" w:rsidRDefault="008D6F9C" w:rsidP="008C1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1. Utilizzo non corretto dell’art. 15 septies al fine di agevolare determinati soggetti.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 xml:space="preserve">2. Mancato rispetto dei contingenti massimi stabiliti dalla normativa vigente in relazione al ruolo di appartenenza. 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3. Conferimento incarico senza indizione di un avviso pubblico e valutazione comparata dei curriculum.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4. Previsione di requisiti di accesso "personalizzati" ed insufficienza di meccanismi oggettivi e trasparenti, idonei a verificare il possesso dei requisiti  professionali richiesti in relazione alla posizione da ricoprire, allo scopo di reclutare candidati particolari</w:t>
            </w:r>
          </w:p>
        </w:tc>
        <w:tc>
          <w:tcPr>
            <w:tcW w:w="2424" w:type="dxa"/>
          </w:tcPr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SC Gestione e Sviluppo Risorse Umane e Formazione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F9C" w:rsidRPr="008D6F9C" w:rsidRDefault="008D6F9C" w:rsidP="008D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1.Indizione di un avviso pubblico con l’indicazione dei requisiti specifici e professionali di ammissione e relativa pubblicazione sul sito web aziendale;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2. Conferimento dell’incarico dirigenziale ex art. 15 septies per la copertura di posizioni o funzioni per le quali c’è una preventiva  autorizzazione regionale  all’assunzione.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3. Rispetto dei contingenti massimi stabiliti dalla normativa vigente in relazione al ruolo di appartenenza.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4. Motivazione del ricorso alla presente procedura derogatoria, compresa la motivazione relativa al mancato espletamento dei concorsi per il reclutamento ordinario e la motivazione alla base dell’incarico.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5.Pubblicazione dei criteri di valutazione adottati dalla commissione, dei curriculum dei candidati  e delle domande in caso di colloquio.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6. Pubblicazione della graduatoria finale.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7. Motivazione della scelta effettuata in relazione ai requisiti professionali richiesti.</w:t>
            </w:r>
          </w:p>
          <w:p w:rsidR="008D6F9C" w:rsidRPr="008D6F9C" w:rsidRDefault="008D6F9C" w:rsidP="008D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F9C">
              <w:rPr>
                <w:rFonts w:ascii="Times New Roman" w:hAnsi="Times New Roman" w:cs="Times New Roman"/>
                <w:sz w:val="20"/>
                <w:szCs w:val="20"/>
              </w:rPr>
              <w:t>8. Trasmissione atti al RPCT.</w:t>
            </w:r>
          </w:p>
        </w:tc>
      </w:tr>
      <w:tr w:rsidR="008D6F9C" w:rsidTr="004546F7">
        <w:trPr>
          <w:trHeight w:val="1123"/>
        </w:trPr>
        <w:tc>
          <w:tcPr>
            <w:tcW w:w="2269" w:type="dxa"/>
          </w:tcPr>
          <w:p w:rsid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AREE DI RISCHIO</w:t>
            </w:r>
          </w:p>
        </w:tc>
        <w:tc>
          <w:tcPr>
            <w:tcW w:w="2410" w:type="dxa"/>
          </w:tcPr>
          <w:p w:rsid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6F7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PROCESSI/</w:t>
            </w:r>
          </w:p>
          <w:p w:rsidR="008D6F9C" w:rsidRP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2126" w:type="dxa"/>
          </w:tcPr>
          <w:p w:rsid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6F7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FASI/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SOTTO</w:t>
            </w:r>
          </w:p>
          <w:p w:rsidR="008D6F9C" w:rsidRP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PROCESSI</w:t>
            </w:r>
          </w:p>
        </w:tc>
        <w:tc>
          <w:tcPr>
            <w:tcW w:w="4252" w:type="dxa"/>
          </w:tcPr>
          <w:p w:rsid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RISCHI</w:t>
            </w:r>
          </w:p>
        </w:tc>
        <w:tc>
          <w:tcPr>
            <w:tcW w:w="2424" w:type="dxa"/>
          </w:tcPr>
          <w:p w:rsid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2A">
              <w:rPr>
                <w:rFonts w:ascii="Times New Roman" w:hAnsi="Times New Roman" w:cs="Times New Roman"/>
                <w:b/>
                <w:sz w:val="24"/>
                <w:szCs w:val="24"/>
              </w:rPr>
              <w:t>SERVIZI INTERESSATI E RESPONSABILI</w:t>
            </w:r>
          </w:p>
          <w:p w:rsidR="00EF032A" w:rsidRP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EF032A" w:rsidRDefault="00EF032A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9C" w:rsidRPr="00EF032A" w:rsidRDefault="000057B3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MISURE </w:t>
            </w:r>
            <w:r w:rsidR="004546F7">
              <w:rPr>
                <w:rFonts w:ascii="Times New Roman" w:hAnsi="Times New Roman" w:cs="Times New Roman"/>
                <w:b/>
                <w:sz w:val="24"/>
                <w:szCs w:val="24"/>
              </w:rPr>
              <w:t>DA ADOTTARE</w:t>
            </w:r>
          </w:p>
        </w:tc>
      </w:tr>
      <w:tr w:rsidR="00C03977" w:rsidTr="004546F7">
        <w:trPr>
          <w:trHeight w:val="1123"/>
        </w:trPr>
        <w:tc>
          <w:tcPr>
            <w:tcW w:w="2269" w:type="dxa"/>
            <w:vMerge w:val="restart"/>
          </w:tcPr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INCARICHE E NOMINE</w:t>
            </w:r>
          </w:p>
        </w:tc>
        <w:tc>
          <w:tcPr>
            <w:tcW w:w="2410" w:type="dxa"/>
          </w:tcPr>
          <w:p w:rsidR="00C03977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Conferimento incarichi a personale sanitario convenzionato: MMG e PLS, Specialisti ambulatoriali, Guardia Medica.</w:t>
            </w: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1. Inosservanza delle disposizioni normative dell’ACN, con possibilità di favorire alcuni professionisti;</w:t>
            </w: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2. Situazioni di incompatibilità e/o conflitti di interessi.</w:t>
            </w: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3. Definizione impropria dei fabbisogni al fine di favorire determinati professionisti.</w:t>
            </w: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b/>
                <w:sz w:val="20"/>
                <w:szCs w:val="20"/>
              </w:rPr>
              <w:t>Distretto Sanitario Unico</w:t>
            </w:r>
          </w:p>
          <w:p w:rsidR="00C03977" w:rsidRPr="00EF032A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C03977" w:rsidRPr="00EF032A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b/>
                <w:sz w:val="20"/>
                <w:szCs w:val="20"/>
              </w:rPr>
              <w:t>Direttore del Distretto Unico di Vibo Valentia</w:t>
            </w:r>
          </w:p>
          <w:p w:rsidR="00C03977" w:rsidRPr="00EF032A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1. Applicazione delle disposizioni normative previste dall’ACN;</w:t>
            </w: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2. Verifica delle autocertificazioni in materia di insussistenza delle cause di incompatibilità e/o conflitto di interessi;</w:t>
            </w:r>
          </w:p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2A">
              <w:rPr>
                <w:rFonts w:ascii="Times New Roman" w:hAnsi="Times New Roman" w:cs="Times New Roman"/>
                <w:sz w:val="20"/>
                <w:szCs w:val="20"/>
              </w:rPr>
              <w:t>3. Ricognizione del personale e analisi preventiva del fabbisogno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3977" w:rsidTr="004546F7">
        <w:trPr>
          <w:trHeight w:val="1123"/>
        </w:trPr>
        <w:tc>
          <w:tcPr>
            <w:tcW w:w="2269" w:type="dxa"/>
            <w:vMerge/>
          </w:tcPr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977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9A8" w:rsidRDefault="005379A8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9A8" w:rsidRDefault="005379A8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77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Conferimento incarichi professionali patrocinio legale</w:t>
            </w:r>
          </w:p>
        </w:tc>
        <w:tc>
          <w:tcPr>
            <w:tcW w:w="2126" w:type="dxa"/>
          </w:tcPr>
          <w:p w:rsidR="00C03977" w:rsidRPr="00EF032A" w:rsidRDefault="00C03977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379A8" w:rsidRDefault="005379A8" w:rsidP="00005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7B3" w:rsidRDefault="00BB3D34" w:rsidP="00005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057B3">
              <w:rPr>
                <w:rFonts w:ascii="Times New Roman" w:hAnsi="Times New Roman" w:cs="Times New Roman"/>
                <w:sz w:val="20"/>
                <w:szCs w:val="20"/>
              </w:rPr>
              <w:t>nosservanza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 Regolamento adottato</w:t>
            </w:r>
            <w:r w:rsidR="000057B3">
              <w:rPr>
                <w:rFonts w:ascii="Times New Roman" w:hAnsi="Times New Roman" w:cs="Times New Roman"/>
                <w:sz w:val="20"/>
                <w:szCs w:val="20"/>
              </w:rPr>
              <w:t xml:space="preserve"> per garantire la trasparenza e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’imparzialità de</w:t>
            </w:r>
            <w:r w:rsidR="000057B3">
              <w:rPr>
                <w:rFonts w:ascii="Times New Roman" w:hAnsi="Times New Roman" w:cs="Times New Roman"/>
                <w:sz w:val="20"/>
                <w:szCs w:val="20"/>
              </w:rPr>
              <w:t>lla scelta degli avvocati difensori dell’Azienda.</w:t>
            </w:r>
          </w:p>
          <w:p w:rsidR="000057B3" w:rsidRDefault="000057B3" w:rsidP="00005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77" w:rsidRPr="00EF032A" w:rsidRDefault="000057B3" w:rsidP="00005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Posizione di conflitto di interessi del legale nominato per avere altri incarichi contro l’ASP. </w:t>
            </w:r>
          </w:p>
        </w:tc>
        <w:tc>
          <w:tcPr>
            <w:tcW w:w="2424" w:type="dxa"/>
          </w:tcPr>
          <w:p w:rsidR="00C03977" w:rsidRDefault="00C03977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9A8" w:rsidRDefault="005379A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7B3" w:rsidRDefault="000057B3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Ufficio Legale</w:t>
            </w:r>
          </w:p>
          <w:p w:rsidR="000057B3" w:rsidRDefault="000057B3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Direttore </w:t>
            </w:r>
          </w:p>
          <w:p w:rsidR="000057B3" w:rsidRDefault="000057B3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Avv. Francesco Procopio</w:t>
            </w:r>
          </w:p>
        </w:tc>
        <w:tc>
          <w:tcPr>
            <w:tcW w:w="2963" w:type="dxa"/>
          </w:tcPr>
          <w:p w:rsidR="00C03977" w:rsidRPr="00BB3D34" w:rsidRDefault="00BB3D34" w:rsidP="00BB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D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D34">
              <w:rPr>
                <w:rFonts w:ascii="Times New Roman" w:hAnsi="Times New Roman" w:cs="Times New Roman"/>
                <w:sz w:val="20"/>
                <w:szCs w:val="20"/>
              </w:rPr>
              <w:t xml:space="preserve">Applicazione </w:t>
            </w:r>
            <w:r w:rsidR="000057B3" w:rsidRPr="00BB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D34">
              <w:rPr>
                <w:rFonts w:ascii="Times New Roman" w:hAnsi="Times New Roman" w:cs="Times New Roman"/>
                <w:sz w:val="20"/>
                <w:szCs w:val="20"/>
              </w:rPr>
              <w:t>del Regolamento che disciplina</w:t>
            </w:r>
            <w:r w:rsidR="000057B3" w:rsidRPr="00BB3D34">
              <w:rPr>
                <w:rFonts w:ascii="Times New Roman" w:hAnsi="Times New Roman" w:cs="Times New Roman"/>
                <w:sz w:val="20"/>
                <w:szCs w:val="20"/>
              </w:rPr>
              <w:t xml:space="preserve"> il conferimento </w:t>
            </w:r>
            <w:r w:rsidRPr="00BB3D34">
              <w:rPr>
                <w:rFonts w:ascii="Times New Roman" w:hAnsi="Times New Roman" w:cs="Times New Roman"/>
                <w:sz w:val="20"/>
                <w:szCs w:val="20"/>
              </w:rPr>
              <w:t>degli incarichi legali;</w:t>
            </w:r>
          </w:p>
          <w:p w:rsidR="00BB3D34" w:rsidRDefault="00BB3D34" w:rsidP="00BB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D34">
              <w:rPr>
                <w:rFonts w:ascii="Times New Roman" w:hAnsi="Times New Roman" w:cs="Times New Roman"/>
                <w:sz w:val="20"/>
                <w:szCs w:val="20"/>
              </w:rPr>
              <w:t>2. Scelta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 Legale dall’elenco aperto di avvocati, predisposto a seguito di avviso pubblico;</w:t>
            </w:r>
          </w:p>
          <w:p w:rsidR="00BB3D34" w:rsidRDefault="00BB3D34" w:rsidP="00BB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Rotazione tra gli iscritti nell’elenco;</w:t>
            </w:r>
          </w:p>
          <w:p w:rsidR="00BB3D34" w:rsidRPr="00BB3D34" w:rsidRDefault="00BB3D34" w:rsidP="00BB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Dichiarazione, acquisita prima del conferimento dell’incarico, di assenza di cause di conflitto di interessi.</w:t>
            </w:r>
          </w:p>
        </w:tc>
      </w:tr>
      <w:tr w:rsidR="00BB3D34" w:rsidTr="004546F7">
        <w:trPr>
          <w:trHeight w:val="1123"/>
        </w:trPr>
        <w:tc>
          <w:tcPr>
            <w:tcW w:w="2269" w:type="dxa"/>
          </w:tcPr>
          <w:p w:rsidR="00BB3D34" w:rsidRDefault="00BB3D34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BE" w:rsidRDefault="004A0ABE" w:rsidP="00EF0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ABE" w:rsidRDefault="004A0ABE" w:rsidP="00EF0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7660" w:rsidRDefault="00BB3D34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D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CONTRATTI PUBBLICI</w:t>
            </w:r>
          </w:p>
          <w:p w:rsidR="00D77660" w:rsidRPr="00D77660" w:rsidRDefault="00D77660" w:rsidP="00D7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Pr="00D77660" w:rsidRDefault="00D77660" w:rsidP="00D7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Pr="00D77660" w:rsidRDefault="00D77660" w:rsidP="00D7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D7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D7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D7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D34" w:rsidRDefault="00BB3D34" w:rsidP="00D7766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D7766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D7766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D77660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7660" w:rsidRPr="004546F7" w:rsidRDefault="00D77660" w:rsidP="00D7766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AREE DI RISCHIO</w:t>
            </w:r>
          </w:p>
        </w:tc>
        <w:tc>
          <w:tcPr>
            <w:tcW w:w="2410" w:type="dxa"/>
          </w:tcPr>
          <w:p w:rsidR="00BB3D34" w:rsidRDefault="00BB3D34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E8" w:rsidRDefault="00593AE8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BE" w:rsidRDefault="004A0ABE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BE" w:rsidRDefault="004A0ABE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Pr="00ED1358" w:rsidRDefault="00ED1358" w:rsidP="0059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358">
              <w:rPr>
                <w:rFonts w:ascii="Times New Roman" w:hAnsi="Times New Roman" w:cs="Times New Roman"/>
                <w:b/>
                <w:sz w:val="20"/>
                <w:szCs w:val="20"/>
              </w:rPr>
              <w:t>PROGRAMMAZIONE</w:t>
            </w: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59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358" w:rsidRDefault="00ED1358" w:rsidP="0059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358" w:rsidRDefault="00ED1358" w:rsidP="00ED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PROCESSI/</w:t>
            </w:r>
          </w:p>
          <w:p w:rsidR="00D77660" w:rsidRPr="004546F7" w:rsidRDefault="00D77660" w:rsidP="00ED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2126" w:type="dxa"/>
          </w:tcPr>
          <w:p w:rsidR="00593AE8" w:rsidRDefault="00593AE8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D34" w:rsidRDefault="00C80C9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Definizione del Piano Annuale degli Acquisti per definire i fabbisogni annuali</w:t>
            </w: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E" w:rsidRPr="004546F7" w:rsidRDefault="00D77660" w:rsidP="008D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FASI/SOTTO</w:t>
            </w:r>
          </w:p>
          <w:p w:rsidR="00D77660" w:rsidRPr="008D336E" w:rsidRDefault="00D77660" w:rsidP="008D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PROCESSI</w:t>
            </w:r>
          </w:p>
        </w:tc>
        <w:tc>
          <w:tcPr>
            <w:tcW w:w="4252" w:type="dxa"/>
          </w:tcPr>
          <w:p w:rsidR="00BB3D34" w:rsidRDefault="00C80C9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Definizione di fabbisogni inappropriati, non rispondenti a reali necessità di efficienza ed efficacia di un servizio;</w:t>
            </w:r>
          </w:p>
          <w:p w:rsidR="00C80C92" w:rsidRDefault="00C80C9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Pressioni esterne per prevedere fabbisogni che favoriscano determinate persone;</w:t>
            </w:r>
          </w:p>
          <w:p w:rsidR="00C80C92" w:rsidRDefault="00C80C9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Programmazione frazionata dei fabbisogni per favorire il frazionamento delle forniture e degli appalti</w:t>
            </w:r>
            <w:r w:rsidR="00D77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Default="00D77660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60" w:rsidRPr="004546F7" w:rsidRDefault="00D77660" w:rsidP="008D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RISCHI</w:t>
            </w:r>
          </w:p>
        </w:tc>
        <w:tc>
          <w:tcPr>
            <w:tcW w:w="2424" w:type="dxa"/>
          </w:tcPr>
          <w:p w:rsid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C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U.O.  Provveditorato, </w:t>
            </w:r>
            <w:r w:rsidR="00D77660">
              <w:rPr>
                <w:rFonts w:ascii="Times New Roman" w:hAnsi="Times New Roman" w:cs="Times New Roman"/>
                <w:b/>
                <w:sz w:val="20"/>
                <w:szCs w:val="20"/>
              </w:rPr>
              <w:t>Economato e Gestione Logi</w:t>
            </w:r>
            <w:r w:rsidRPr="00C80C92">
              <w:rPr>
                <w:rFonts w:ascii="Times New Roman" w:hAnsi="Times New Roman" w:cs="Times New Roman"/>
                <w:b/>
                <w:sz w:val="20"/>
                <w:szCs w:val="20"/>
              </w:rPr>
              <w:t>stica</w:t>
            </w:r>
          </w:p>
          <w:p w:rsid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Dott. Domenico Dominelli</w:t>
            </w:r>
          </w:p>
          <w:p w:rsid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U.O. </w:t>
            </w:r>
            <w:r w:rsidR="00593AE8">
              <w:rPr>
                <w:rFonts w:ascii="Times New Roman" w:hAnsi="Times New Roman" w:cs="Times New Roman"/>
                <w:b/>
                <w:sz w:val="20"/>
                <w:szCs w:val="20"/>
              </w:rPr>
              <w:t>Gestione Tecnico Patrimoniale</w:t>
            </w:r>
          </w:p>
          <w:p w:rsidR="00593AE8" w:rsidRDefault="00593AE8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AE8" w:rsidRDefault="00593AE8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Direttore ff.</w:t>
            </w:r>
          </w:p>
          <w:p w:rsidR="00593AE8" w:rsidRDefault="00593AE8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  <w:p w:rsidR="00D77660" w:rsidRDefault="00D77660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7660" w:rsidRDefault="00D77660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AE8" w:rsidRPr="004546F7" w:rsidRDefault="008D336E" w:rsidP="00C8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SERVIZI INTERESSATI</w:t>
            </w:r>
          </w:p>
          <w:p w:rsidR="008D336E" w:rsidRPr="004546F7" w:rsidRDefault="008D336E" w:rsidP="00C8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E RESPONSABILI</w:t>
            </w:r>
          </w:p>
          <w:p w:rsidR="00C80C92" w:rsidRPr="00C80C92" w:rsidRDefault="00C80C9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BB3D34" w:rsidRPr="004A0ABE" w:rsidRDefault="004A0ABE" w:rsidP="004A0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AE8" w:rsidRPr="004A0ABE">
              <w:rPr>
                <w:rFonts w:ascii="Times New Roman" w:hAnsi="Times New Roman" w:cs="Times New Roman"/>
                <w:sz w:val="20"/>
                <w:szCs w:val="20"/>
              </w:rPr>
              <w:t xml:space="preserve">Monitoraggio </w:t>
            </w:r>
            <w:r w:rsidRPr="004A0ABE">
              <w:rPr>
                <w:rFonts w:ascii="Times New Roman" w:hAnsi="Times New Roman" w:cs="Times New Roman"/>
                <w:sz w:val="20"/>
                <w:szCs w:val="20"/>
              </w:rPr>
              <w:t xml:space="preserve">e informazione degli organi competenti </w:t>
            </w:r>
            <w:r w:rsidR="000661CB" w:rsidRPr="004A0ABE">
              <w:rPr>
                <w:rFonts w:ascii="Times New Roman" w:hAnsi="Times New Roman" w:cs="Times New Roman"/>
                <w:sz w:val="20"/>
                <w:szCs w:val="20"/>
              </w:rPr>
              <w:t xml:space="preserve">da parte del Responsabile </w:t>
            </w:r>
            <w:r w:rsidRPr="004A0ABE">
              <w:rPr>
                <w:rFonts w:ascii="Times New Roman" w:hAnsi="Times New Roman" w:cs="Times New Roman"/>
                <w:sz w:val="20"/>
                <w:szCs w:val="20"/>
              </w:rPr>
              <w:t>del Procedimento</w:t>
            </w:r>
            <w:r w:rsidR="00593AE8" w:rsidRPr="004A0ABE">
              <w:rPr>
                <w:rFonts w:ascii="Times New Roman" w:hAnsi="Times New Roman" w:cs="Times New Roman"/>
                <w:sz w:val="20"/>
                <w:szCs w:val="20"/>
              </w:rPr>
              <w:t xml:space="preserve"> delle date di s</w:t>
            </w:r>
            <w:r w:rsidRPr="004A0ABE">
              <w:rPr>
                <w:rFonts w:ascii="Times New Roman" w:hAnsi="Times New Roman" w:cs="Times New Roman"/>
                <w:sz w:val="20"/>
                <w:szCs w:val="20"/>
              </w:rPr>
              <w:t>cadenza dei contratti in essere</w:t>
            </w:r>
            <w:r w:rsidR="00593AE8" w:rsidRPr="004A0A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0ABE" w:rsidRDefault="004A0AB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Valutazione del Piano degli Acquisti da parte del Collegio di Direzione;</w:t>
            </w:r>
          </w:p>
          <w:p w:rsidR="004A0ABE" w:rsidRDefault="004A0AB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Predeterminazione dei criteri di priorità al fine di evitare favoritismi. </w:t>
            </w:r>
          </w:p>
          <w:p w:rsidR="008D336E" w:rsidRDefault="008D336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E" w:rsidRDefault="008D336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E" w:rsidRDefault="008D336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E" w:rsidRDefault="008D336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E" w:rsidRDefault="008D336E" w:rsidP="004A0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E" w:rsidRPr="004546F7" w:rsidRDefault="008D336E" w:rsidP="008D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F7">
              <w:rPr>
                <w:rFonts w:ascii="Times New Roman" w:hAnsi="Times New Roman" w:cs="Times New Roman"/>
                <w:b/>
                <w:sz w:val="24"/>
                <w:szCs w:val="24"/>
              </w:rPr>
              <w:t>MISURE</w:t>
            </w:r>
          </w:p>
          <w:p w:rsidR="00593AE8" w:rsidRPr="00593AE8" w:rsidRDefault="00593AE8" w:rsidP="00593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32" w:rsidTr="004217E7">
        <w:trPr>
          <w:trHeight w:val="5510"/>
        </w:trPr>
        <w:tc>
          <w:tcPr>
            <w:tcW w:w="2269" w:type="dxa"/>
            <w:vMerge w:val="restart"/>
          </w:tcPr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CONTRATTI PUBBLICI</w:t>
            </w: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472BDD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CONTRATTI PUBBLICI</w:t>
            </w:r>
          </w:p>
        </w:tc>
        <w:tc>
          <w:tcPr>
            <w:tcW w:w="2410" w:type="dxa"/>
          </w:tcPr>
          <w:p w:rsidR="00AD1F32" w:rsidRDefault="00AD1F32" w:rsidP="00EF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b/>
                <w:sz w:val="20"/>
                <w:szCs w:val="20"/>
              </w:rPr>
              <w:t>PROGETTAZIONE</w:t>
            </w:r>
          </w:p>
        </w:tc>
        <w:tc>
          <w:tcPr>
            <w:tcW w:w="2126" w:type="dxa"/>
          </w:tcPr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1. Nomina del Responsabile del Procedimento;</w:t>
            </w:r>
          </w:p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2. Individuazione degli elementi essenziali del contratto;</w:t>
            </w:r>
          </w:p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3.Determinazione dell’importo del contratto;</w:t>
            </w:r>
          </w:p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4.Scelta della procedura di aggiudicazione del contratto;</w:t>
            </w:r>
          </w:p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5.Predisposizione degli atti di gara: bando, capitolato tecnico e disciplinare;</w:t>
            </w:r>
          </w:p>
          <w:p w:rsidR="00AD1F32" w:rsidRPr="004546F7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6. Definizione dei criteri di partecipazione;</w:t>
            </w:r>
          </w:p>
          <w:p w:rsidR="00AD1F32" w:rsidRDefault="00AD1F32" w:rsidP="0045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F7">
              <w:rPr>
                <w:rFonts w:ascii="Times New Roman" w:hAnsi="Times New Roman" w:cs="Times New Roman"/>
                <w:sz w:val="20"/>
                <w:szCs w:val="20"/>
              </w:rPr>
              <w:t>7. Definizione del criterio di aggiudicazione  e di attribuzione del punteggio.</w:t>
            </w:r>
          </w:p>
        </w:tc>
        <w:tc>
          <w:tcPr>
            <w:tcW w:w="4252" w:type="dxa"/>
          </w:tcPr>
          <w:p w:rsidR="00AD1F32" w:rsidRDefault="00AD1F3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Potenziale posizione di conflitto di interessi del Responsabile del Procedimento;</w:t>
            </w:r>
          </w:p>
          <w:p w:rsidR="00AD1F32" w:rsidRDefault="00AD1F3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Clausole contrattuali vessatorie o vaghe per disincentivare la partecipazione alle gare o  consentire modifiche in fase di esecuzione;</w:t>
            </w:r>
          </w:p>
          <w:p w:rsidR="00AD1F32" w:rsidRDefault="00AD1F3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Previsione di requisiti di accesso alla gara al fine di favorire determinati operatori;</w:t>
            </w:r>
          </w:p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Predisposizione di capitolati tecnici in cui sono richiesti requisiti che favoriscono determinate imprese;</w:t>
            </w:r>
          </w:p>
          <w:p w:rsidR="00AD1F32" w:rsidRPr="00C80C9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Criteri di valutazione e di attribuzione dei punteggi tecnici ed economici per avvantaggiare il fornitore uscente o altro operatore economico.</w:t>
            </w:r>
          </w:p>
        </w:tc>
        <w:tc>
          <w:tcPr>
            <w:tcW w:w="2424" w:type="dxa"/>
          </w:tcPr>
          <w:p w:rsidR="00AD1F32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b/>
                <w:sz w:val="20"/>
                <w:szCs w:val="20"/>
              </w:rPr>
              <w:t>U.O.  Provveditorato, Economato e Gestione Logistica</w:t>
            </w: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b/>
                <w:sz w:val="20"/>
                <w:szCs w:val="20"/>
              </w:rPr>
              <w:t>Dott. Domenico Dominelli</w:t>
            </w: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b/>
                <w:sz w:val="20"/>
                <w:szCs w:val="20"/>
              </w:rPr>
              <w:t>U.O. Gestione Tecnico Patrimoniale</w:t>
            </w: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b/>
                <w:sz w:val="20"/>
                <w:szCs w:val="20"/>
              </w:rPr>
              <w:t>Direttore ff.</w:t>
            </w:r>
          </w:p>
          <w:p w:rsidR="00AD1F32" w:rsidRPr="008E04B4" w:rsidRDefault="00AD1F32" w:rsidP="008E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  <w:p w:rsidR="00AD1F32" w:rsidRPr="00C80C92" w:rsidRDefault="00AD1F32" w:rsidP="00C8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4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Rotazione periodica dei Responsabili del Procedimento;</w:t>
            </w:r>
          </w:p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Dichiarazione di insussistenza di cause di incompatibilità e di conflitto di interesse rilasciata prima del conferimento dell’incarico;</w:t>
            </w:r>
          </w:p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Rispetto della normativa vigente nella predisposizione degli atti di gara;</w:t>
            </w:r>
          </w:p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Adozione dei Patti di Integrità;</w:t>
            </w:r>
          </w:p>
          <w:p w:rsidR="00AD1F32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Previsione negli atti di gara</w:t>
            </w:r>
          </w:p>
          <w:p w:rsidR="00AD1F32" w:rsidRPr="008E04B4" w:rsidRDefault="00AD1F32" w:rsidP="008E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della risoluzione del contratto in caso di gravi violazioni delle norme contenute nei Patti di Integrità.</w:t>
            </w:r>
          </w:p>
        </w:tc>
      </w:tr>
      <w:tr w:rsidR="00AD1F32" w:rsidTr="004546F7">
        <w:trPr>
          <w:trHeight w:val="1123"/>
        </w:trPr>
        <w:tc>
          <w:tcPr>
            <w:tcW w:w="2269" w:type="dxa"/>
            <w:vMerge/>
          </w:tcPr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7E7">
              <w:rPr>
                <w:rFonts w:ascii="Times New Roman" w:hAnsi="Times New Roman" w:cs="Times New Roman"/>
                <w:b/>
                <w:sz w:val="20"/>
                <w:szCs w:val="20"/>
              </w:rPr>
              <w:t>SELEZIONE DEL CONTRAENTE</w:t>
            </w: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4217E7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32" w:rsidRDefault="00AD1F32" w:rsidP="0042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Pubblicazione del Bando;</w:t>
            </w:r>
          </w:p>
          <w:p w:rsidR="00AD1F32" w:rsidRDefault="00AD1F32" w:rsidP="0042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Fissazione termine per la presentazione delle offerte;</w:t>
            </w:r>
          </w:p>
          <w:p w:rsidR="00AD1F32" w:rsidRDefault="00AD1F32" w:rsidP="0042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Determinazione modalità presentazione offerte;</w:t>
            </w:r>
          </w:p>
          <w:p w:rsidR="00AD1F32" w:rsidRDefault="00AD1F32" w:rsidP="0042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Custodia della documentazione di gara;</w:t>
            </w:r>
          </w:p>
          <w:p w:rsidR="00AD1F32" w:rsidRDefault="00AD1F32" w:rsidP="0042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Nomina della Commissione di gara;</w:t>
            </w:r>
          </w:p>
          <w:p w:rsidR="00AD1F32" w:rsidRDefault="00AD1F32" w:rsidP="0042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Verifica dei requisiti specifici e generali di partecipazione alla gara;</w:t>
            </w:r>
          </w:p>
          <w:p w:rsidR="00AD1F32" w:rsidRDefault="00AD1F32" w:rsidP="00093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7.Valutazione dell’offerta tecnica e dell’offerta economica;</w:t>
            </w:r>
          </w:p>
          <w:p w:rsidR="00AD1F32" w:rsidRDefault="00AD1F32" w:rsidP="00093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8.Valutazione di eventuali anomalie delle offerte;</w:t>
            </w:r>
          </w:p>
          <w:p w:rsidR="00AD1F32" w:rsidRPr="004217E7" w:rsidRDefault="00AD1F32" w:rsidP="00093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9.Aggiudicazione provvisoria.</w:t>
            </w:r>
          </w:p>
        </w:tc>
        <w:tc>
          <w:tcPr>
            <w:tcW w:w="4252" w:type="dxa"/>
          </w:tcPr>
          <w:p w:rsidR="00AD1F32" w:rsidRDefault="00AD1F3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Mancato rispetto della normativa che disciplina le procedure di gara;</w:t>
            </w:r>
          </w:p>
          <w:p w:rsidR="00AD1F32" w:rsidRDefault="00AD1F32" w:rsidP="00C8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Mancato rispetto dei termini previsti per la presentazione delle offerte al fine di penalizzare alcuni operatori economici;</w:t>
            </w: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Non far pervenire le offerte al Protocollo Generale per non avere una data certa di presentazione delle domande e agevolare chi eventualmente le ha presentate in ritardo;</w:t>
            </w: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Manomissione o sottrazione della  documentazione di gara;</w:t>
            </w: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Nomina di Commissari privi dei requisiti necessari e/o in situazione di conflitto di interessi, di incompatibilità o inconferibilità;</w:t>
            </w: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Criteri soggettivi di valutazione delle offerte tecniche;</w:t>
            </w:r>
          </w:p>
          <w:p w:rsidR="00AD1F32" w:rsidRDefault="00AD1F32" w:rsidP="00D5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Mancata valutazione dell’anomalia dell’offerta per favorire un determinato operatore economico.</w:t>
            </w:r>
          </w:p>
        </w:tc>
        <w:tc>
          <w:tcPr>
            <w:tcW w:w="2424" w:type="dxa"/>
          </w:tcPr>
          <w:p w:rsidR="00AD1F32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b/>
                <w:sz w:val="20"/>
                <w:szCs w:val="20"/>
              </w:rPr>
              <w:t>U.O.  Provveditorato, Economato e Gestione Logistica</w:t>
            </w: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b/>
                <w:sz w:val="20"/>
                <w:szCs w:val="20"/>
              </w:rPr>
              <w:t>Dott. Domenico Dominelli</w:t>
            </w:r>
          </w:p>
          <w:p w:rsidR="00AD1F32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U.O. Gestione Tecnico Patrimoniale</w:t>
            </w: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676966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b/>
                <w:sz w:val="20"/>
                <w:szCs w:val="20"/>
              </w:rPr>
              <w:t>Direttore ff.</w:t>
            </w:r>
          </w:p>
          <w:p w:rsidR="00AD1F32" w:rsidRDefault="00AD1F32" w:rsidP="00676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</w:tc>
        <w:tc>
          <w:tcPr>
            <w:tcW w:w="2963" w:type="dxa"/>
          </w:tcPr>
          <w:p w:rsidR="00AD1F32" w:rsidRPr="00676966" w:rsidRDefault="00AD1F32" w:rsidP="00676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Rigorosa applicazione </w:t>
            </w:r>
            <w:r w:rsidRPr="00676966">
              <w:rPr>
                <w:rFonts w:ascii="Times New Roman" w:hAnsi="Times New Roman" w:cs="Times New Roman"/>
                <w:sz w:val="20"/>
                <w:szCs w:val="20"/>
              </w:rPr>
              <w:t>della  normativa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966">
              <w:rPr>
                <w:rFonts w:ascii="Times New Roman" w:hAnsi="Times New Roman" w:cs="Times New Roman"/>
                <w:sz w:val="20"/>
                <w:szCs w:val="20"/>
              </w:rPr>
              <w:t>che disciplina le procedure di gara;</w:t>
            </w:r>
          </w:p>
          <w:p w:rsidR="00AD1F32" w:rsidRPr="00676966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sz w:val="20"/>
                <w:szCs w:val="20"/>
              </w:rPr>
              <w:t>2. Rispetto dei termini di legge per la presentazione delle offerte;</w:t>
            </w:r>
          </w:p>
          <w:p w:rsidR="00AD1F32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Pubblicazione sul sito web aziendale di tutti gli atti di gara;</w:t>
            </w:r>
          </w:p>
          <w:p w:rsidR="00AD1F32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Presentazione delle offerte presso il Protocollo Generale dell’Azienda;</w:t>
            </w:r>
          </w:p>
          <w:p w:rsidR="00AD1F32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Conservazione della documentazione di gara in luogo sicuro e protetto e con modalità adeguate al fine di rilevare eventuali manomissioni;</w:t>
            </w:r>
          </w:p>
          <w:p w:rsidR="00AD1F32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Pubblicazione della nomina dei commissari di gara nonché dei curriculum e delle dichiarazioni di assenza di cause di conflitto di interessi, di incompatibilità e di inconferibilità, rese prima della nomina; </w:t>
            </w:r>
          </w:p>
          <w:p w:rsidR="00AD1F32" w:rsidRPr="00676966" w:rsidRDefault="00AD1F32" w:rsidP="006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Determinazione dei criteri di valutazione delle offerte tecniche  prima dell’apertura delle buste;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1F32" w:rsidRPr="00676966" w:rsidRDefault="00AD1F32" w:rsidP="00676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32" w:rsidTr="004546F7">
        <w:trPr>
          <w:trHeight w:val="1123"/>
        </w:trPr>
        <w:tc>
          <w:tcPr>
            <w:tcW w:w="2269" w:type="dxa"/>
            <w:vMerge/>
          </w:tcPr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VERIFICA, AGGIUDICAZIONE E STIPULA DEL CONTRATTO</w:t>
            </w: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32" w:rsidRDefault="00AD1F32" w:rsidP="00443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Default="00AD1F32" w:rsidP="00443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6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643">
              <w:rPr>
                <w:rFonts w:ascii="Times New Roman" w:hAnsi="Times New Roman" w:cs="Times New Roman"/>
                <w:sz w:val="20"/>
                <w:szCs w:val="20"/>
              </w:rPr>
              <w:t>Verifica dei requisiti ai fini della stipula del contratto;</w:t>
            </w:r>
          </w:p>
          <w:p w:rsidR="00AD1F32" w:rsidRDefault="00AD1F32" w:rsidP="00443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Comunicazioni riguardanti le eventuali esclusioni;</w:t>
            </w:r>
          </w:p>
          <w:p w:rsidR="00AD1F32" w:rsidRDefault="00AD1F32" w:rsidP="00443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3.Formalizzazione dell’aggiudicazione definitiva;</w:t>
            </w:r>
          </w:p>
          <w:p w:rsidR="00AD1F32" w:rsidRDefault="00AD1F32" w:rsidP="00443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4.Comunicazione dell’aggiudicazione definitiva;</w:t>
            </w:r>
          </w:p>
          <w:p w:rsidR="00AD1F32" w:rsidRPr="00443643" w:rsidRDefault="00AD1F32" w:rsidP="00443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Stipula del contratto nei termini di legge.</w:t>
            </w:r>
          </w:p>
          <w:p w:rsidR="00AD1F32" w:rsidRPr="00443643" w:rsidRDefault="00AD1F32" w:rsidP="00443643"/>
        </w:tc>
        <w:tc>
          <w:tcPr>
            <w:tcW w:w="4252" w:type="dxa"/>
          </w:tcPr>
          <w:p w:rsidR="00AD1F32" w:rsidRDefault="00AD1F32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32" w:rsidRPr="002A7BD3" w:rsidRDefault="00AD1F32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BD3">
              <w:rPr>
                <w:rFonts w:ascii="Times New Roman" w:hAnsi="Times New Roman" w:cs="Times New Roman"/>
                <w:sz w:val="20"/>
                <w:szCs w:val="20"/>
              </w:rPr>
              <w:t xml:space="preserve">Alterazione o omissione dei controlli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delle verifiche </w:t>
            </w:r>
            <w:r w:rsidRPr="002A7BD3">
              <w:rPr>
                <w:rFonts w:ascii="Times New Roman" w:hAnsi="Times New Roman" w:cs="Times New Roman"/>
                <w:sz w:val="20"/>
                <w:szCs w:val="20"/>
              </w:rPr>
              <w:t>al fine di favorire un determinato operatore economico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 segue nella graduatoria</w:t>
            </w:r>
            <w:r w:rsidRPr="002A7B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F32" w:rsidRPr="00AA7027" w:rsidRDefault="00AD1F32" w:rsidP="002A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27">
              <w:rPr>
                <w:rFonts w:ascii="Times New Roman" w:hAnsi="Times New Roman" w:cs="Times New Roman"/>
                <w:sz w:val="20"/>
                <w:szCs w:val="20"/>
              </w:rPr>
              <w:t>2. Violare  le norme sulla trasparenza al fine di evitare o ritardare la proposizione di ricorsi da parte dei soggetti esclusi o non aggiudicatari;</w:t>
            </w:r>
          </w:p>
          <w:p w:rsidR="00AD1F32" w:rsidRPr="00AA7027" w:rsidRDefault="00AD1F32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27">
              <w:rPr>
                <w:rFonts w:ascii="Times New Roman" w:hAnsi="Times New Roman" w:cs="Times New Roman"/>
                <w:sz w:val="20"/>
                <w:szCs w:val="20"/>
              </w:rPr>
              <w:t>3. Immotivato ritardo nella formalizzazione dell’aggiudicazione definitiva e/o nella stipula del contratto che potrebbe indurre l’aggiudicatario a sciogliersi da ogni vincolo o recedere dal contratto;</w:t>
            </w:r>
          </w:p>
          <w:p w:rsidR="00AD1F32" w:rsidRPr="002A7BD3" w:rsidRDefault="00AD1F32" w:rsidP="002A7B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D1F32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b/>
                <w:sz w:val="20"/>
                <w:szCs w:val="20"/>
              </w:rPr>
              <w:t>U.O.  Provveditorato, Economato e Gestione Logistica</w:t>
            </w: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b/>
                <w:sz w:val="20"/>
                <w:szCs w:val="20"/>
              </w:rPr>
              <w:t>Dott. Domenico Dominelli</w:t>
            </w: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b/>
                <w:sz w:val="20"/>
                <w:szCs w:val="20"/>
              </w:rPr>
              <w:t>U.O. Gestione Tecnico Patrimoniale</w:t>
            </w: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Pr="002A7BD3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b/>
                <w:sz w:val="20"/>
                <w:szCs w:val="20"/>
              </w:rPr>
              <w:t>Direttore ff.</w:t>
            </w:r>
          </w:p>
          <w:p w:rsidR="00AD1F32" w:rsidRDefault="00AD1F32" w:rsidP="002A7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D3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</w:tc>
        <w:tc>
          <w:tcPr>
            <w:tcW w:w="2963" w:type="dxa"/>
          </w:tcPr>
          <w:p w:rsidR="00AD1F32" w:rsidRDefault="00AD1F32" w:rsidP="00B932AB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Rispetto della normativa contenuta nel D.Lgs. n.50/2016;</w:t>
            </w:r>
          </w:p>
          <w:p w:rsidR="00AD1F32" w:rsidRPr="00B932AB" w:rsidRDefault="00AD1F32" w:rsidP="00B932AB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Acquisizione della documentazione antimafia.</w:t>
            </w:r>
          </w:p>
        </w:tc>
      </w:tr>
      <w:tr w:rsidR="00AD1F32" w:rsidTr="004546F7">
        <w:trPr>
          <w:trHeight w:val="1123"/>
        </w:trPr>
        <w:tc>
          <w:tcPr>
            <w:tcW w:w="2269" w:type="dxa"/>
            <w:vMerge/>
          </w:tcPr>
          <w:p w:rsidR="00AD1F32" w:rsidRDefault="00AD1F32" w:rsidP="00EF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F32" w:rsidRDefault="00AD1F32" w:rsidP="0042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ESECUZIONE DEL CONTRATTO</w:t>
            </w:r>
          </w:p>
        </w:tc>
        <w:tc>
          <w:tcPr>
            <w:tcW w:w="2126" w:type="dxa"/>
          </w:tcPr>
          <w:p w:rsidR="00AD1F32" w:rsidRDefault="00AD1F32" w:rsidP="00AD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Nomina del Direttore dell’Esecuzione del Contratto;</w:t>
            </w:r>
          </w:p>
          <w:p w:rsidR="00AD1F32" w:rsidRDefault="00AD1F32" w:rsidP="00AD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Autorizzazione al subappalto;</w:t>
            </w:r>
          </w:p>
          <w:p w:rsidR="00AD1F32" w:rsidRDefault="00AD1F32" w:rsidP="00AD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Approvazione delle modifiche del contratto originario;</w:t>
            </w:r>
          </w:p>
          <w:p w:rsidR="00AD1F32" w:rsidRDefault="00AD1F32" w:rsidP="00AD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Ammissione delle varianti in corso d’opera;</w:t>
            </w:r>
          </w:p>
          <w:p w:rsidR="00AD1F32" w:rsidRDefault="00AD1F32" w:rsidP="00AD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Verifica dello stato di avanzamento dei lavori;</w:t>
            </w:r>
          </w:p>
          <w:p w:rsidR="00AD1F32" w:rsidRPr="00AD1F32" w:rsidRDefault="00AA7027" w:rsidP="00AA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A</w:t>
            </w:r>
            <w:r w:rsidR="00AD1F32">
              <w:rPr>
                <w:rFonts w:ascii="Times New Roman" w:hAnsi="Times New Roman" w:cs="Times New Roman"/>
                <w:sz w:val="20"/>
                <w:szCs w:val="20"/>
              </w:rPr>
              <w:t>utorizzazione al pagamento in corso di esecuzione del contratto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base all’avanzamento dei lavori;</w:t>
            </w:r>
          </w:p>
        </w:tc>
        <w:tc>
          <w:tcPr>
            <w:tcW w:w="4252" w:type="dxa"/>
          </w:tcPr>
          <w:p w:rsidR="00AD1F32" w:rsidRDefault="00AA7027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Nomina di un Direttore dell’esecuzione del contratto in situazione di conflitto di interessi che non ottempera all’obbligo di astensione;</w:t>
            </w:r>
          </w:p>
          <w:p w:rsidR="00AA7027" w:rsidRDefault="00AA7027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Possibilità di subappalto non prevista dall’aggiudicatario o superamento del limite subappaltabile previsto dalla legge;</w:t>
            </w:r>
          </w:p>
          <w:p w:rsidR="00AA7027" w:rsidRDefault="00AA7027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Mancata verifica dell’avanzamento dei lavori secondo il cronoprogramma stabilito al fine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evitare l’applicazione di penali</w:t>
            </w:r>
            <w:r w:rsidR="00DD0363">
              <w:rPr>
                <w:rFonts w:ascii="Times New Roman" w:hAnsi="Times New Roman" w:cs="Times New Roman"/>
                <w:sz w:val="20"/>
                <w:szCs w:val="20"/>
              </w:rPr>
              <w:t xml:space="preserve"> o la risoluzione del contratto;</w:t>
            </w:r>
          </w:p>
          <w:p w:rsidR="00DD0363" w:rsidRDefault="00DD0363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mancata verifica dell’esatto adempimento del contratto per favorire il fornitore;</w:t>
            </w:r>
          </w:p>
          <w:p w:rsidR="00DD0363" w:rsidRDefault="00DD0363" w:rsidP="002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Ammissione di varianti in corso d’opera al di fuori delle ipotesi previste dalla normativa vigente al fine di favorire l’appaltatore.</w:t>
            </w:r>
          </w:p>
        </w:tc>
        <w:tc>
          <w:tcPr>
            <w:tcW w:w="2424" w:type="dxa"/>
          </w:tcPr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U.O.  Provveditorato, Economato e Gestione Logistica</w:t>
            </w: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b/>
                <w:sz w:val="20"/>
                <w:szCs w:val="20"/>
              </w:rPr>
              <w:t>Responsabile</w:t>
            </w: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b/>
                <w:sz w:val="20"/>
                <w:szCs w:val="20"/>
              </w:rPr>
              <w:t>Dott. Domenico Dominelli</w:t>
            </w: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358" w:rsidRDefault="00ED1358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b/>
                <w:sz w:val="20"/>
                <w:szCs w:val="20"/>
              </w:rPr>
              <w:t>U.O. Gestione Tecnico Patrimoniale</w:t>
            </w: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363" w:rsidRPr="00DD0363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b/>
                <w:sz w:val="20"/>
                <w:szCs w:val="20"/>
              </w:rPr>
              <w:t>Direttore ff.</w:t>
            </w:r>
          </w:p>
          <w:p w:rsidR="00AD1F32" w:rsidRDefault="00DD0363" w:rsidP="00DD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b/>
                <w:sz w:val="20"/>
                <w:szCs w:val="20"/>
              </w:rPr>
              <w:t>Avv. Bruno Calvetta</w:t>
            </w:r>
          </w:p>
        </w:tc>
        <w:tc>
          <w:tcPr>
            <w:tcW w:w="2963" w:type="dxa"/>
          </w:tcPr>
          <w:p w:rsidR="00AD1F32" w:rsidRDefault="00DD0363" w:rsidP="00DD0363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Dichiarazione  di insussistenza di cause di conflitto di interessi da rendere prima della nomina da parte di colui che deve essere designato come Direttore dell’esecuzione del contratto;</w:t>
            </w:r>
          </w:p>
          <w:p w:rsidR="00DD0363" w:rsidRDefault="00DD0363" w:rsidP="00DD0363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Verificare nell’offerta tecnica se l’aggiudicatario ha previsto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subappalto</w:t>
            </w:r>
            <w:r w:rsidR="006C4DCE">
              <w:rPr>
                <w:rFonts w:ascii="Times New Roman" w:hAnsi="Times New Roman" w:cs="Times New Roman"/>
                <w:sz w:val="20"/>
                <w:szCs w:val="20"/>
              </w:rPr>
              <w:t>, per quali prestazioni e se è rispettata la quota subappaltabile per legge;</w:t>
            </w:r>
          </w:p>
          <w:p w:rsidR="006C4DCE" w:rsidRDefault="006C4DCE" w:rsidP="00DD0363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Non autorizzare le varianti in corso d’opera, se non nei casi previsti dalla normativa vigente;</w:t>
            </w:r>
          </w:p>
          <w:p w:rsidR="006C4DCE" w:rsidRDefault="006C4DCE" w:rsidP="006C4DCE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Verificare lo stato e l’avanzamento  dei lavori prima di effettuare i pagamenti relativi;</w:t>
            </w:r>
          </w:p>
          <w:p w:rsidR="006C4DCE" w:rsidRPr="00DD0363" w:rsidRDefault="006C4DCE" w:rsidP="006C4DCE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Verificare l’esatto adempimento del contratto e/o la conformità delle forniture prima di procedere alla liquidazione e al pagamento delle fatture. </w:t>
            </w:r>
          </w:p>
        </w:tc>
      </w:tr>
    </w:tbl>
    <w:p w:rsidR="00F00772" w:rsidRPr="00F00772" w:rsidRDefault="00F00772" w:rsidP="00F00772">
      <w:pPr>
        <w:rPr>
          <w:rFonts w:ascii="Times New Roman" w:hAnsi="Times New Roman" w:cs="Times New Roman"/>
          <w:sz w:val="36"/>
          <w:szCs w:val="36"/>
        </w:rPr>
      </w:pPr>
    </w:p>
    <w:sectPr w:rsidR="00F00772" w:rsidRPr="00F00772" w:rsidSect="00F00772">
      <w:pgSz w:w="16838" w:h="11906" w:orient="landscape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C6" w:rsidRDefault="00681BC6" w:rsidP="00F00772">
      <w:pPr>
        <w:spacing w:after="0" w:line="240" w:lineRule="auto"/>
      </w:pPr>
      <w:r>
        <w:separator/>
      </w:r>
    </w:p>
  </w:endnote>
  <w:endnote w:type="continuationSeparator" w:id="0">
    <w:p w:rsidR="00681BC6" w:rsidRDefault="00681BC6" w:rsidP="00F0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C6" w:rsidRDefault="00681BC6" w:rsidP="00F00772">
      <w:pPr>
        <w:spacing w:after="0" w:line="240" w:lineRule="auto"/>
      </w:pPr>
      <w:r>
        <w:separator/>
      </w:r>
    </w:p>
  </w:footnote>
  <w:footnote w:type="continuationSeparator" w:id="0">
    <w:p w:rsidR="00681BC6" w:rsidRDefault="00681BC6" w:rsidP="00F0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808"/>
    <w:multiLevelType w:val="hybridMultilevel"/>
    <w:tmpl w:val="EABCD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69"/>
    <w:multiLevelType w:val="hybridMultilevel"/>
    <w:tmpl w:val="9E187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BE4"/>
    <w:multiLevelType w:val="hybridMultilevel"/>
    <w:tmpl w:val="F3968010"/>
    <w:lvl w:ilvl="0" w:tplc="5894C0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D78"/>
    <w:multiLevelType w:val="hybridMultilevel"/>
    <w:tmpl w:val="0E820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575E"/>
    <w:multiLevelType w:val="hybridMultilevel"/>
    <w:tmpl w:val="04964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FF6"/>
    <w:multiLevelType w:val="hybridMultilevel"/>
    <w:tmpl w:val="08A29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6940"/>
    <w:multiLevelType w:val="hybridMultilevel"/>
    <w:tmpl w:val="6D5A6E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6D7C"/>
    <w:multiLevelType w:val="hybridMultilevel"/>
    <w:tmpl w:val="95402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1891"/>
    <w:multiLevelType w:val="hybridMultilevel"/>
    <w:tmpl w:val="599419F2"/>
    <w:lvl w:ilvl="0" w:tplc="97B4412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C23447D"/>
    <w:multiLevelType w:val="hybridMultilevel"/>
    <w:tmpl w:val="CC3C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119DC"/>
    <w:multiLevelType w:val="hybridMultilevel"/>
    <w:tmpl w:val="F01CE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41C8"/>
    <w:multiLevelType w:val="hybridMultilevel"/>
    <w:tmpl w:val="6172D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1C21"/>
    <w:multiLevelType w:val="hybridMultilevel"/>
    <w:tmpl w:val="050E2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7344"/>
    <w:multiLevelType w:val="hybridMultilevel"/>
    <w:tmpl w:val="B2BE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5455"/>
    <w:multiLevelType w:val="hybridMultilevel"/>
    <w:tmpl w:val="7F7EA29C"/>
    <w:lvl w:ilvl="0" w:tplc="1904F92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1775A19"/>
    <w:multiLevelType w:val="hybridMultilevel"/>
    <w:tmpl w:val="AEEAB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F2A"/>
    <w:multiLevelType w:val="hybridMultilevel"/>
    <w:tmpl w:val="BEBCDA82"/>
    <w:lvl w:ilvl="0" w:tplc="44447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4931"/>
    <w:multiLevelType w:val="hybridMultilevel"/>
    <w:tmpl w:val="B8566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B16D6"/>
    <w:multiLevelType w:val="hybridMultilevel"/>
    <w:tmpl w:val="FEFA6164"/>
    <w:lvl w:ilvl="0" w:tplc="965CB0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2906"/>
    <w:multiLevelType w:val="hybridMultilevel"/>
    <w:tmpl w:val="16564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10B"/>
    <w:multiLevelType w:val="hybridMultilevel"/>
    <w:tmpl w:val="1B642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D2130"/>
    <w:multiLevelType w:val="hybridMultilevel"/>
    <w:tmpl w:val="B936D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922A8"/>
    <w:multiLevelType w:val="hybridMultilevel"/>
    <w:tmpl w:val="05247CDC"/>
    <w:lvl w:ilvl="0" w:tplc="DE7E0A7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3"/>
  </w:num>
  <w:num w:numId="5">
    <w:abstractNumId w:val="13"/>
  </w:num>
  <w:num w:numId="6">
    <w:abstractNumId w:val="20"/>
  </w:num>
  <w:num w:numId="7">
    <w:abstractNumId w:val="6"/>
  </w:num>
  <w:num w:numId="8">
    <w:abstractNumId w:val="0"/>
  </w:num>
  <w:num w:numId="9">
    <w:abstractNumId w:val="15"/>
  </w:num>
  <w:num w:numId="10">
    <w:abstractNumId w:val="4"/>
  </w:num>
  <w:num w:numId="11">
    <w:abstractNumId w:val="17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2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53"/>
    <w:rsid w:val="000057B3"/>
    <w:rsid w:val="000661CB"/>
    <w:rsid w:val="0009305C"/>
    <w:rsid w:val="002174CF"/>
    <w:rsid w:val="002A7BD3"/>
    <w:rsid w:val="004217E7"/>
    <w:rsid w:val="00443643"/>
    <w:rsid w:val="004546F7"/>
    <w:rsid w:val="00472BDD"/>
    <w:rsid w:val="004A0ABE"/>
    <w:rsid w:val="004A2AEB"/>
    <w:rsid w:val="00502561"/>
    <w:rsid w:val="005379A8"/>
    <w:rsid w:val="00593AE8"/>
    <w:rsid w:val="00640B84"/>
    <w:rsid w:val="00655582"/>
    <w:rsid w:val="00676966"/>
    <w:rsid w:val="00681BC6"/>
    <w:rsid w:val="00682F75"/>
    <w:rsid w:val="006C4DCE"/>
    <w:rsid w:val="00871CA4"/>
    <w:rsid w:val="008C1103"/>
    <w:rsid w:val="008D336E"/>
    <w:rsid w:val="008D6F9C"/>
    <w:rsid w:val="008E04B4"/>
    <w:rsid w:val="00AA7027"/>
    <w:rsid w:val="00AD1F32"/>
    <w:rsid w:val="00B932AB"/>
    <w:rsid w:val="00BB3D34"/>
    <w:rsid w:val="00C03977"/>
    <w:rsid w:val="00C46B00"/>
    <w:rsid w:val="00C80C92"/>
    <w:rsid w:val="00D5534D"/>
    <w:rsid w:val="00D629CB"/>
    <w:rsid w:val="00D77660"/>
    <w:rsid w:val="00DC5BD1"/>
    <w:rsid w:val="00DD0363"/>
    <w:rsid w:val="00DE472F"/>
    <w:rsid w:val="00E020B6"/>
    <w:rsid w:val="00ED1358"/>
    <w:rsid w:val="00EE7F53"/>
    <w:rsid w:val="00EF032A"/>
    <w:rsid w:val="00F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FCD4D-4615-49BE-9FCC-294F401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772"/>
  </w:style>
  <w:style w:type="paragraph" w:styleId="Pidipagina">
    <w:name w:val="footer"/>
    <w:basedOn w:val="Normale"/>
    <w:link w:val="PidipaginaCarattere"/>
    <w:uiPriority w:val="99"/>
    <w:unhideWhenUsed/>
    <w:rsid w:val="00F00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772"/>
  </w:style>
  <w:style w:type="table" w:styleId="Grigliatabella">
    <w:name w:val="Table Grid"/>
    <w:basedOn w:val="Tabellanormale"/>
    <w:uiPriority w:val="3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Vavala'_Maria_Grazia</dc:creator>
  <cp:keywords/>
  <dc:description/>
  <cp:lastModifiedBy>Vavala'_Maria_Grazia</cp:lastModifiedBy>
  <cp:revision>7</cp:revision>
  <dcterms:created xsi:type="dcterms:W3CDTF">2020-02-27T13:09:00Z</dcterms:created>
  <dcterms:modified xsi:type="dcterms:W3CDTF">2020-03-01T19:46:00Z</dcterms:modified>
</cp:coreProperties>
</file>